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FF7059" w14:paraId="7F427B9E" w14:textId="77777777" w:rsidTr="00AF176D">
        <w:tc>
          <w:tcPr>
            <w:tcW w:w="9782" w:type="dxa"/>
            <w:gridSpan w:val="2"/>
            <w:shd w:val="clear" w:color="auto" w:fill="C2D69B" w:themeFill="accent3" w:themeFillTint="99"/>
          </w:tcPr>
          <w:p w14:paraId="20A89AAC" w14:textId="1559066A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Information til </w:t>
            </w:r>
            <w:proofErr w:type="spellStart"/>
            <w:r>
              <w:rPr>
                <w:b/>
                <w:bCs/>
                <w:sz w:val="32"/>
                <w:szCs w:val="32"/>
              </w:rPr>
              <w:t>vidensportalens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fondsoversigt</w:t>
            </w:r>
            <w:r w:rsidR="00AF176D">
              <w:rPr>
                <w:b/>
                <w:bCs/>
                <w:sz w:val="32"/>
                <w:szCs w:val="32"/>
              </w:rPr>
              <w:t>, v1</w:t>
            </w:r>
          </w:p>
        </w:tc>
      </w:tr>
      <w:tr w:rsidR="00892BE5" w14:paraId="31BA7E64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 w:after="120"/>
              <w:rPr>
                <w:b/>
                <w:bCs/>
                <w:sz w:val="32"/>
                <w:szCs w:val="32"/>
              </w:rPr>
            </w:pPr>
            <w:r w:rsidRPr="00FF7059">
              <w:rPr>
                <w:b/>
                <w:bCs/>
                <w:sz w:val="20"/>
                <w:szCs w:val="20"/>
              </w:rPr>
              <w:t>Navn på legatet / fonden / tilskudsprogrammet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30B4ECEC" w14:textId="3E53C2DC" w:rsidR="005013EC" w:rsidRPr="005013EC" w:rsidRDefault="003C33CB" w:rsidP="005013EC">
            <w:pPr>
              <w:rPr>
                <w:sz w:val="20"/>
                <w:szCs w:val="20"/>
                <w:lang w:eastAsia="da-DK"/>
              </w:rPr>
            </w:pPr>
            <w:r w:rsidRPr="003C33CB">
              <w:rPr>
                <w:sz w:val="20"/>
                <w:szCs w:val="20"/>
                <w:lang w:eastAsia="da-DK"/>
              </w:rPr>
              <w:t xml:space="preserve">Creative Europe, </w:t>
            </w:r>
            <w:proofErr w:type="spellStart"/>
            <w:r w:rsidR="005013EC" w:rsidRPr="005013EC">
              <w:rPr>
                <w:sz w:val="20"/>
                <w:szCs w:val="20"/>
                <w:lang w:eastAsia="da-DK"/>
              </w:rPr>
              <w:t>Culture</w:t>
            </w:r>
            <w:proofErr w:type="spellEnd"/>
            <w:r w:rsidR="005013EC" w:rsidRPr="005013EC">
              <w:rPr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5013EC" w:rsidRPr="005013EC">
              <w:rPr>
                <w:sz w:val="20"/>
                <w:szCs w:val="20"/>
                <w:lang w:eastAsia="da-DK"/>
              </w:rPr>
              <w:t>Moves</w:t>
            </w:r>
            <w:proofErr w:type="spellEnd"/>
            <w:r w:rsidR="005013EC" w:rsidRPr="005013EC">
              <w:rPr>
                <w:sz w:val="20"/>
                <w:szCs w:val="20"/>
                <w:lang w:eastAsia="da-DK"/>
              </w:rPr>
              <w:t xml:space="preserve"> Europe</w:t>
            </w:r>
            <w:r w:rsidR="00F455D5" w:rsidRPr="003C33CB">
              <w:rPr>
                <w:sz w:val="20"/>
                <w:szCs w:val="20"/>
                <w:lang w:eastAsia="da-DK"/>
              </w:rPr>
              <w:t xml:space="preserve">, </w:t>
            </w:r>
            <w:r w:rsidR="00F455D5" w:rsidRPr="003C33CB">
              <w:rPr>
                <w:sz w:val="20"/>
                <w:szCs w:val="20"/>
                <w:lang w:eastAsia="da-DK"/>
              </w:rPr>
              <w:t>Individuel mobilitet</w:t>
            </w:r>
          </w:p>
          <w:p w14:paraId="153BC9D4" w14:textId="3321CBE6" w:rsidR="00892BE5" w:rsidRPr="0078728E" w:rsidRDefault="00892BE5" w:rsidP="005013EC">
            <w:pPr>
              <w:rPr>
                <w:sz w:val="20"/>
                <w:szCs w:val="20"/>
              </w:rPr>
            </w:pPr>
          </w:p>
        </w:tc>
      </w:tr>
      <w:tr w:rsidR="002F1BB9" w14:paraId="7F49E17E" w14:textId="77777777" w:rsidTr="00107ACB">
        <w:trPr>
          <w:trHeight w:val="110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2A24FF9C" w14:textId="330CED08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/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Hvilken type (privat, nationalt program, nordisk, europæisk, andet?) </w:t>
            </w:r>
          </w:p>
          <w:p w14:paraId="5A8F9AE4" w14:textId="5B2C0DF3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Hvem står bag (en person, en institution, et ministerie, eller?)</w:t>
            </w:r>
          </w:p>
        </w:tc>
        <w:tc>
          <w:tcPr>
            <w:tcW w:w="6521" w:type="dxa"/>
            <w:vAlign w:val="center"/>
          </w:tcPr>
          <w:p w14:paraId="4BB45848" w14:textId="77777777" w:rsidR="00F455D5" w:rsidRDefault="00F455D5" w:rsidP="00F455D5">
            <w:pPr>
              <w:spacing w:before="120"/>
              <w:rPr>
                <w:sz w:val="20"/>
                <w:szCs w:val="20"/>
              </w:rPr>
            </w:pPr>
            <w:proofErr w:type="spellStart"/>
            <w:r w:rsidRPr="00F455D5">
              <w:rPr>
                <w:sz w:val="20"/>
                <w:szCs w:val="20"/>
              </w:rPr>
              <w:t>Culture</w:t>
            </w:r>
            <w:proofErr w:type="spellEnd"/>
            <w:r w:rsidRPr="00F455D5">
              <w:rPr>
                <w:sz w:val="20"/>
                <w:szCs w:val="20"/>
              </w:rPr>
              <w:t xml:space="preserve"> </w:t>
            </w:r>
            <w:proofErr w:type="spellStart"/>
            <w:r w:rsidRPr="00F455D5">
              <w:rPr>
                <w:sz w:val="20"/>
                <w:szCs w:val="20"/>
              </w:rPr>
              <w:t>Moves</w:t>
            </w:r>
            <w:proofErr w:type="spellEnd"/>
            <w:r w:rsidRPr="00F455D5">
              <w:rPr>
                <w:sz w:val="20"/>
                <w:szCs w:val="20"/>
              </w:rPr>
              <w:t xml:space="preserve"> Europe giver mobilitetstilskud til kunstnere og kulturprofessionelle i alle 40 Creative Europe-lande. </w:t>
            </w:r>
          </w:p>
          <w:p w14:paraId="5236117E" w14:textId="2C8FB594" w:rsidR="002F1BB9" w:rsidRPr="00615891" w:rsidRDefault="00F455D5" w:rsidP="00F455D5">
            <w:pPr>
              <w:spacing w:before="120" w:after="120"/>
              <w:rPr>
                <w:sz w:val="20"/>
                <w:szCs w:val="20"/>
              </w:rPr>
            </w:pPr>
            <w:r w:rsidRPr="00F455D5">
              <w:rPr>
                <w:sz w:val="20"/>
                <w:szCs w:val="20"/>
              </w:rPr>
              <w:t>Det er finansieret af Den Europæiske Union og implementeret af Goethe</w:t>
            </w:r>
            <w:r w:rsidR="006E42D6">
              <w:rPr>
                <w:sz w:val="20"/>
                <w:szCs w:val="20"/>
              </w:rPr>
              <w:t xml:space="preserve"> </w:t>
            </w:r>
            <w:r w:rsidRPr="00F455D5">
              <w:rPr>
                <w:sz w:val="20"/>
                <w:szCs w:val="20"/>
              </w:rPr>
              <w:t>Institut. Ordningen består af to indsatslinjer: Individuel mobilitet og Ophold.</w:t>
            </w:r>
          </w:p>
        </w:tc>
      </w:tr>
      <w:tr w:rsidR="002F1BB9" w14:paraId="6C718B46" w14:textId="77777777" w:rsidTr="00E67AEC">
        <w:trPr>
          <w:trHeight w:val="68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176F0630" w14:textId="375A9214" w:rsidR="002F1BB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Fondens hjemmeside </w:t>
            </w:r>
          </w:p>
          <w:p w14:paraId="505C8CFE" w14:textId="2934B0D6" w:rsidR="002F1BB9" w:rsidRPr="00AF176D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og adresse</w:t>
            </w:r>
          </w:p>
        </w:tc>
        <w:tc>
          <w:tcPr>
            <w:tcW w:w="6521" w:type="dxa"/>
            <w:vAlign w:val="center"/>
          </w:tcPr>
          <w:p w14:paraId="6CF825E5" w14:textId="2A6D6873" w:rsidR="00075658" w:rsidRDefault="006E42D6" w:rsidP="00572A91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hyperlink r:id="rId8" w:history="1">
              <w:r w:rsidRPr="003C768F">
                <w:rPr>
                  <w:rStyle w:val="Hyperlink"/>
                  <w:b/>
                  <w:bCs/>
                  <w:sz w:val="20"/>
                  <w:szCs w:val="20"/>
                </w:rPr>
                <w:t>https://slks.dk/tilskud/creative-europe/stoettemuligheder/puljer</w:t>
              </w:r>
            </w:hyperlink>
          </w:p>
          <w:p w14:paraId="0999CD9C" w14:textId="37F2DCBC" w:rsidR="006E42D6" w:rsidRPr="0078728E" w:rsidRDefault="006E42D6" w:rsidP="00572A91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F1BB9" w14:paraId="23F3A456" w14:textId="77777777" w:rsidTr="00E67AEC">
        <w:trPr>
          <w:trHeight w:val="69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F5A054F" w14:textId="77777777" w:rsidR="002F1BB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Det overordnede formål </w:t>
            </w:r>
          </w:p>
          <w:p w14:paraId="69243663" w14:textId="6B8AA2F4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32"/>
                <w:szCs w:val="32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og hovedmål </w:t>
            </w:r>
          </w:p>
        </w:tc>
        <w:tc>
          <w:tcPr>
            <w:tcW w:w="6521" w:type="dxa"/>
            <w:vAlign w:val="center"/>
          </w:tcPr>
          <w:p w14:paraId="3B44520B" w14:textId="77777777" w:rsidR="004E0BB3" w:rsidRPr="006E42D6" w:rsidRDefault="004E0BB3" w:rsidP="004E0BB3">
            <w:pPr>
              <w:rPr>
                <w:sz w:val="20"/>
                <w:szCs w:val="20"/>
                <w:lang w:eastAsia="da-DK"/>
              </w:rPr>
            </w:pPr>
            <w:r w:rsidRPr="006E42D6">
              <w:rPr>
                <w:sz w:val="20"/>
                <w:szCs w:val="20"/>
                <w:lang w:eastAsia="da-DK"/>
              </w:rPr>
              <w:t>Puljen støtter kunstnerisk og faglig udveksling, hvor enkeltpersoner eller mindre grupper rejser til et andet Creative Europe-land for at samarbejde med en værtspartner.</w:t>
            </w:r>
          </w:p>
          <w:p w14:paraId="2D4750CD" w14:textId="3528440B" w:rsidR="004E3659" w:rsidRPr="00490C31" w:rsidRDefault="004E3659" w:rsidP="004E0BB3">
            <w:pPr>
              <w:rPr>
                <w:sz w:val="20"/>
                <w:szCs w:val="20"/>
              </w:rPr>
            </w:pPr>
          </w:p>
        </w:tc>
      </w:tr>
      <w:tr w:rsidR="00892BE5" w14:paraId="41BA5CA3" w14:textId="77777777" w:rsidTr="00AF176D">
        <w:trPr>
          <w:trHeight w:val="141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54F4453E" w14:textId="6570BB83" w:rsidR="00892BE5" w:rsidRPr="002F1BB9" w:rsidRDefault="00892BE5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Hvilke </w:t>
            </w:r>
            <w:proofErr w:type="gramStart"/>
            <w:r w:rsidRPr="00FF7059">
              <w:rPr>
                <w:b/>
                <w:bCs/>
                <w:sz w:val="20"/>
                <w:szCs w:val="20"/>
              </w:rPr>
              <w:t>type aktiviteter</w:t>
            </w:r>
            <w:proofErr w:type="gramEnd"/>
            <w:r w:rsidRPr="00FF7059">
              <w:rPr>
                <w:b/>
                <w:bCs/>
                <w:sz w:val="20"/>
                <w:szCs w:val="20"/>
              </w:rPr>
              <w:t xml:space="preserve"> støttes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424A0F84" w14:textId="6180FDA6" w:rsidR="00F455D5" w:rsidRDefault="006E42D6" w:rsidP="00F455D5">
            <w:pPr>
              <w:spacing w:before="120" w:after="120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S</w:t>
            </w:r>
            <w:r w:rsidR="00F455D5" w:rsidRPr="00F455D5">
              <w:rPr>
                <w:sz w:val="20"/>
                <w:szCs w:val="20"/>
                <w:lang w:eastAsia="da-DK"/>
              </w:rPr>
              <w:t>tøtter kunstnere og kulturprofessionelle, der ønsker at udføre et projekt med en partner efter eget valg i et Kreativt Europa-land, som ikke er deres bopælsland.</w:t>
            </w:r>
          </w:p>
          <w:p w14:paraId="4647817D" w14:textId="5E5A5E8D" w:rsidR="00F455D5" w:rsidRDefault="00F455D5" w:rsidP="00A82F01">
            <w:pPr>
              <w:spacing w:before="120" w:after="60"/>
              <w:rPr>
                <w:sz w:val="20"/>
                <w:szCs w:val="20"/>
                <w:lang w:eastAsia="da-DK"/>
              </w:rPr>
            </w:pPr>
            <w:r w:rsidRPr="00F455D5">
              <w:rPr>
                <w:sz w:val="20"/>
                <w:szCs w:val="20"/>
                <w:lang w:eastAsia="da-DK"/>
              </w:rPr>
              <w:t xml:space="preserve">Projektet skal forfølge op til to </w:t>
            </w:r>
            <w:r>
              <w:rPr>
                <w:sz w:val="20"/>
                <w:szCs w:val="20"/>
                <w:lang w:eastAsia="da-DK"/>
              </w:rPr>
              <w:t xml:space="preserve">af de følgende fire </w:t>
            </w:r>
            <w:r w:rsidRPr="00F455D5">
              <w:rPr>
                <w:sz w:val="20"/>
                <w:szCs w:val="20"/>
                <w:lang w:eastAsia="da-DK"/>
              </w:rPr>
              <w:t xml:space="preserve">mål: </w:t>
            </w:r>
          </w:p>
          <w:p w14:paraId="215D447F" w14:textId="77777777" w:rsidR="00F455D5" w:rsidRPr="00A82F01" w:rsidRDefault="00F455D5" w:rsidP="00A82F01">
            <w:pPr>
              <w:pStyle w:val="Listeafsnit"/>
              <w:numPr>
                <w:ilvl w:val="0"/>
                <w:numId w:val="28"/>
              </w:numPr>
              <w:spacing w:before="60" w:after="120"/>
              <w:rPr>
                <w:sz w:val="20"/>
                <w:szCs w:val="20"/>
                <w:lang w:eastAsia="da-DK"/>
              </w:rPr>
            </w:pPr>
            <w:r w:rsidRPr="00A82F01">
              <w:rPr>
                <w:sz w:val="20"/>
                <w:szCs w:val="20"/>
                <w:lang w:eastAsia="da-DK"/>
              </w:rPr>
              <w:t>at ud</w:t>
            </w:r>
            <w:r w:rsidRPr="00A82F01">
              <w:rPr>
                <w:sz w:val="20"/>
                <w:szCs w:val="20"/>
                <w:lang w:eastAsia="da-DK"/>
              </w:rPr>
              <w:t>føre</w:t>
            </w:r>
            <w:r w:rsidRPr="00A82F01">
              <w:rPr>
                <w:sz w:val="20"/>
                <w:szCs w:val="20"/>
                <w:lang w:eastAsia="da-DK"/>
              </w:rPr>
              <w:t xml:space="preserve"> kreativ og kunstnerisk forskning</w:t>
            </w:r>
            <w:r w:rsidRPr="00A82F01">
              <w:rPr>
                <w:sz w:val="20"/>
                <w:szCs w:val="20"/>
                <w:lang w:eastAsia="da-DK"/>
              </w:rPr>
              <w:t xml:space="preserve"> ved at </w:t>
            </w:r>
            <w:r w:rsidRPr="00A82F01">
              <w:rPr>
                <w:sz w:val="20"/>
                <w:szCs w:val="20"/>
                <w:lang w:eastAsia="da-DK"/>
              </w:rPr>
              <w:t xml:space="preserve">undersøge, inspirere og arbejde med et specifikt tema eller et nyt koncept. </w:t>
            </w:r>
          </w:p>
          <w:p w14:paraId="4258AD46" w14:textId="77777777" w:rsidR="00A82F01" w:rsidRPr="00A82F01" w:rsidRDefault="00F455D5" w:rsidP="00A82F01">
            <w:pPr>
              <w:pStyle w:val="Listeafsnit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  <w:lang w:eastAsia="da-DK"/>
              </w:rPr>
            </w:pPr>
            <w:r w:rsidRPr="00A82F01">
              <w:rPr>
                <w:sz w:val="20"/>
                <w:szCs w:val="20"/>
                <w:lang w:eastAsia="da-DK"/>
              </w:rPr>
              <w:t xml:space="preserve">at engagere sig i en kreativ proces, der søger at producere et nyt stykke kunstnerisk/kulturelt arbejde; </w:t>
            </w:r>
          </w:p>
          <w:p w14:paraId="0CE1D40A" w14:textId="4E90359C" w:rsidR="00A82F01" w:rsidRPr="00A82F01" w:rsidRDefault="00A82F01" w:rsidP="00A82F01">
            <w:pPr>
              <w:pStyle w:val="Listeafsnit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  <w:lang w:eastAsia="da-DK"/>
              </w:rPr>
            </w:pPr>
            <w:r w:rsidRPr="00A82F01">
              <w:rPr>
                <w:sz w:val="20"/>
                <w:szCs w:val="20"/>
                <w:lang w:eastAsia="da-DK"/>
              </w:rPr>
              <w:t>at</w:t>
            </w:r>
            <w:r w:rsidR="00F455D5" w:rsidRPr="00A82F01">
              <w:rPr>
                <w:sz w:val="20"/>
                <w:szCs w:val="20"/>
                <w:lang w:eastAsia="da-DK"/>
              </w:rPr>
              <w:t xml:space="preserve"> styrke deltagernes kompetencer og gennem ikke-formel læring eller samarbejde med en specialist. </w:t>
            </w:r>
          </w:p>
          <w:p w14:paraId="320D4AD9" w14:textId="77777777" w:rsidR="00892BE5" w:rsidRDefault="00F455D5" w:rsidP="00A82F01">
            <w:pPr>
              <w:pStyle w:val="Listeafsnit"/>
              <w:numPr>
                <w:ilvl w:val="0"/>
                <w:numId w:val="28"/>
              </w:numPr>
              <w:spacing w:before="120" w:after="120"/>
              <w:rPr>
                <w:sz w:val="20"/>
                <w:szCs w:val="20"/>
                <w:lang w:eastAsia="da-DK"/>
              </w:rPr>
            </w:pPr>
            <w:r w:rsidRPr="00A82F01">
              <w:rPr>
                <w:sz w:val="20"/>
                <w:szCs w:val="20"/>
                <w:lang w:eastAsia="da-DK"/>
              </w:rPr>
              <w:t>at udvikle et professionelt netværk</w:t>
            </w:r>
            <w:r w:rsidR="00A82F01" w:rsidRPr="00A82F01">
              <w:rPr>
                <w:sz w:val="20"/>
                <w:szCs w:val="20"/>
                <w:lang w:eastAsia="da-DK"/>
              </w:rPr>
              <w:t xml:space="preserve"> for </w:t>
            </w:r>
            <w:r w:rsidRPr="00A82F01">
              <w:rPr>
                <w:sz w:val="20"/>
                <w:szCs w:val="20"/>
                <w:lang w:eastAsia="da-DK"/>
              </w:rPr>
              <w:t>at styrke deltagernes faglige udvikling</w:t>
            </w:r>
            <w:r w:rsidR="00A82F01" w:rsidRPr="00A82F01">
              <w:rPr>
                <w:sz w:val="20"/>
                <w:szCs w:val="20"/>
                <w:lang w:eastAsia="da-DK"/>
              </w:rPr>
              <w:t xml:space="preserve"> og</w:t>
            </w:r>
            <w:r w:rsidRPr="00A82F01">
              <w:rPr>
                <w:sz w:val="20"/>
                <w:szCs w:val="20"/>
                <w:lang w:eastAsia="da-DK"/>
              </w:rPr>
              <w:t xml:space="preserve"> at engagere sig i nye målgrupper.</w:t>
            </w:r>
          </w:p>
          <w:p w14:paraId="70382BFF" w14:textId="77777777" w:rsidR="00A82F01" w:rsidRDefault="00863434" w:rsidP="00A82F01">
            <w:pPr>
              <w:spacing w:before="120" w:after="120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 xml:space="preserve">Ansøgningen skal angive den </w:t>
            </w:r>
            <w:r w:rsidR="00A82F01" w:rsidRPr="00A82F01">
              <w:rPr>
                <w:sz w:val="20"/>
                <w:szCs w:val="20"/>
                <w:lang w:eastAsia="da-DK"/>
              </w:rPr>
              <w:t>international partner</w:t>
            </w:r>
            <w:r>
              <w:rPr>
                <w:sz w:val="20"/>
                <w:szCs w:val="20"/>
                <w:lang w:eastAsia="da-DK"/>
              </w:rPr>
              <w:t>, man vil besøge.</w:t>
            </w:r>
            <w:r w:rsidR="00A82F01" w:rsidRPr="00A82F01">
              <w:rPr>
                <w:sz w:val="20"/>
                <w:szCs w:val="20"/>
                <w:lang w:eastAsia="da-DK"/>
              </w:rPr>
              <w:t xml:space="preserve"> Det kan for eksempel være en medkunstner, en organisation eller et spillested i destinationslandet. Deltagerne kan frit bestemme</w:t>
            </w:r>
            <w:r>
              <w:rPr>
                <w:sz w:val="20"/>
                <w:szCs w:val="20"/>
                <w:lang w:eastAsia="da-DK"/>
              </w:rPr>
              <w:t>.</w:t>
            </w:r>
          </w:p>
          <w:p w14:paraId="0E846BCB" w14:textId="77777777" w:rsidR="00863434" w:rsidRDefault="006E42D6" w:rsidP="006E42D6">
            <w:pPr>
              <w:rPr>
                <w:sz w:val="20"/>
                <w:szCs w:val="20"/>
              </w:rPr>
            </w:pPr>
            <w:r w:rsidRPr="006E42D6">
              <w:rPr>
                <w:sz w:val="20"/>
                <w:szCs w:val="20"/>
              </w:rPr>
              <w:t>Puljen er den eneste i Creative Europe-programmet, der kan søges af enkeltpersoner</w:t>
            </w:r>
            <w:r>
              <w:rPr>
                <w:sz w:val="20"/>
                <w:szCs w:val="20"/>
              </w:rPr>
              <w:t>.</w:t>
            </w:r>
          </w:p>
          <w:p w14:paraId="3A1138BC" w14:textId="18548F70" w:rsidR="006E42D6" w:rsidRPr="006E42D6" w:rsidRDefault="006E42D6" w:rsidP="006E42D6">
            <w:pPr>
              <w:rPr>
                <w:sz w:val="20"/>
                <w:szCs w:val="20"/>
                <w:lang w:eastAsia="da-DK"/>
              </w:rPr>
            </w:pPr>
          </w:p>
        </w:tc>
      </w:tr>
      <w:tr w:rsidR="002F1BB9" w14:paraId="5120B429" w14:textId="77777777" w:rsidTr="005E1281">
        <w:trPr>
          <w:trHeight w:val="169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6D544AD" w14:textId="35CDD8C9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Hvilke lande kan få støtte</w:t>
            </w:r>
          </w:p>
          <w:p w14:paraId="5884EE1B" w14:textId="77777777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- Hvem kan ansøge</w:t>
            </w:r>
          </w:p>
          <w:p w14:paraId="14C9E1A7" w14:textId="2366091D" w:rsidR="002F1BB9" w:rsidRPr="00FF7059" w:rsidRDefault="002F1BB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H</w:t>
            </w:r>
            <w:r w:rsidRPr="00FF7059">
              <w:rPr>
                <w:b/>
                <w:bCs/>
                <w:sz w:val="20"/>
                <w:szCs w:val="20"/>
              </w:rPr>
              <w:t>vem kan deltage som partnere</w:t>
            </w:r>
          </w:p>
        </w:tc>
        <w:tc>
          <w:tcPr>
            <w:tcW w:w="6521" w:type="dxa"/>
            <w:vAlign w:val="center"/>
          </w:tcPr>
          <w:p w14:paraId="181E6DFC" w14:textId="77777777" w:rsidR="00A82F01" w:rsidRDefault="00A82F01" w:rsidP="00863434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Programmet for</w:t>
            </w:r>
            <w:r w:rsidRPr="00A82F01">
              <w:rPr>
                <w:sz w:val="20"/>
                <w:szCs w:val="20"/>
              </w:rPr>
              <w:t xml:space="preserve"> individuel mobilitet er åben for personer, der er: </w:t>
            </w:r>
          </w:p>
          <w:p w14:paraId="402BC313" w14:textId="06103957" w:rsidR="00A82F01" w:rsidRPr="00863434" w:rsidRDefault="00863434" w:rsidP="00863434">
            <w:pPr>
              <w:pStyle w:val="Listeafsnit"/>
              <w:numPr>
                <w:ilvl w:val="0"/>
                <w:numId w:val="29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82F01" w:rsidRPr="00863434">
              <w:rPr>
                <w:sz w:val="20"/>
                <w:szCs w:val="20"/>
              </w:rPr>
              <w:t xml:space="preserve">indst 18 år gamle </w:t>
            </w:r>
          </w:p>
          <w:p w14:paraId="40369BBD" w14:textId="099CBD8E" w:rsidR="00863434" w:rsidRDefault="00863434" w:rsidP="00863434">
            <w:pPr>
              <w:pStyle w:val="Listeafsnit"/>
              <w:numPr>
                <w:ilvl w:val="0"/>
                <w:numId w:val="29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82F01" w:rsidRPr="00863434">
              <w:rPr>
                <w:sz w:val="20"/>
                <w:szCs w:val="20"/>
              </w:rPr>
              <w:t xml:space="preserve">ovligt bosiddende i et Kreativt Europa-land: dette omfatter de 27 EU-lande og deres regioner i den yderste periferi og oversøiske lande og territorier; Albanien, Armenien, </w:t>
            </w:r>
            <w:proofErr w:type="spellStart"/>
            <w:r w:rsidR="00A82F01" w:rsidRPr="00863434">
              <w:rPr>
                <w:sz w:val="20"/>
                <w:szCs w:val="20"/>
              </w:rPr>
              <w:t>Bosnien-Herzgovina</w:t>
            </w:r>
            <w:proofErr w:type="spellEnd"/>
            <w:r w:rsidR="00A82F01" w:rsidRPr="00863434">
              <w:rPr>
                <w:sz w:val="20"/>
                <w:szCs w:val="20"/>
              </w:rPr>
              <w:t xml:space="preserve">, Georgien, Island, Kosovo, Liechtenstein, Montenegro, Nordmakedonien, Norge, Serbien, Tunesien og Ukraine. </w:t>
            </w:r>
          </w:p>
          <w:p w14:paraId="1FE28BFA" w14:textId="7912913B" w:rsidR="004E0BB3" w:rsidRPr="004E0BB3" w:rsidRDefault="00863434" w:rsidP="004E0BB3">
            <w:pPr>
              <w:pStyle w:val="Listeafsnit"/>
              <w:numPr>
                <w:ilvl w:val="0"/>
                <w:numId w:val="29"/>
              </w:numPr>
              <w:spacing w:after="120"/>
              <w:rPr>
                <w:sz w:val="20"/>
                <w:szCs w:val="20"/>
                <w:lang w:eastAsia="da-DK"/>
              </w:rPr>
            </w:pPr>
            <w:r w:rsidRPr="00863434">
              <w:rPr>
                <w:sz w:val="20"/>
                <w:szCs w:val="20"/>
              </w:rPr>
              <w:t>K</w:t>
            </w:r>
            <w:r w:rsidR="00A82F01" w:rsidRPr="00863434">
              <w:rPr>
                <w:sz w:val="20"/>
                <w:szCs w:val="20"/>
              </w:rPr>
              <w:t xml:space="preserve">unstnere eller kulturprofessionelle, der er aktive i en af de </w:t>
            </w:r>
            <w:r w:rsidRPr="00863434">
              <w:rPr>
                <w:sz w:val="20"/>
                <w:szCs w:val="20"/>
              </w:rPr>
              <w:t>områder</w:t>
            </w:r>
            <w:r w:rsidR="00A82F01" w:rsidRPr="00863434">
              <w:rPr>
                <w:sz w:val="20"/>
                <w:szCs w:val="20"/>
              </w:rPr>
              <w:t xml:space="preserve">, der er omfattet af </w:t>
            </w:r>
            <w:proofErr w:type="spellStart"/>
            <w:r w:rsidR="00A82F01" w:rsidRPr="00863434">
              <w:rPr>
                <w:sz w:val="20"/>
                <w:szCs w:val="20"/>
              </w:rPr>
              <w:t>Culture</w:t>
            </w:r>
            <w:proofErr w:type="spellEnd"/>
            <w:r w:rsidR="00A82F01" w:rsidRPr="00863434">
              <w:rPr>
                <w:sz w:val="20"/>
                <w:szCs w:val="20"/>
              </w:rPr>
              <w:t xml:space="preserve"> </w:t>
            </w:r>
            <w:proofErr w:type="spellStart"/>
            <w:r w:rsidR="00A82F01" w:rsidRPr="00863434">
              <w:rPr>
                <w:sz w:val="20"/>
                <w:szCs w:val="20"/>
              </w:rPr>
              <w:t>Moves</w:t>
            </w:r>
            <w:proofErr w:type="spellEnd"/>
            <w:r w:rsidR="00A82F01" w:rsidRPr="00863434">
              <w:rPr>
                <w:sz w:val="20"/>
                <w:szCs w:val="20"/>
              </w:rPr>
              <w:t xml:space="preserve"> Europe</w:t>
            </w:r>
            <w:r w:rsidRPr="00863434">
              <w:rPr>
                <w:sz w:val="20"/>
                <w:szCs w:val="20"/>
              </w:rPr>
              <w:t>, dvs.</w:t>
            </w:r>
            <w:r w:rsidR="00A82F01" w:rsidRPr="00863434">
              <w:rPr>
                <w:sz w:val="20"/>
                <w:szCs w:val="20"/>
              </w:rPr>
              <w:t xml:space="preserve"> </w:t>
            </w:r>
            <w:r w:rsidRPr="00863434">
              <w:rPr>
                <w:sz w:val="20"/>
                <w:szCs w:val="20"/>
                <w:lang w:eastAsia="da-DK"/>
              </w:rPr>
              <w:t>Musik</w:t>
            </w:r>
            <w:r w:rsidRPr="00863434">
              <w:rPr>
                <w:sz w:val="20"/>
                <w:szCs w:val="20"/>
                <w:lang w:eastAsia="da-DK"/>
              </w:rPr>
              <w:t xml:space="preserve">, </w:t>
            </w:r>
            <w:r w:rsidRPr="00863434">
              <w:rPr>
                <w:sz w:val="20"/>
                <w:szCs w:val="20"/>
                <w:lang w:eastAsia="da-DK"/>
              </w:rPr>
              <w:t>Skønlitteratur</w:t>
            </w:r>
            <w:r w:rsidRPr="00863434">
              <w:rPr>
                <w:sz w:val="20"/>
                <w:szCs w:val="20"/>
                <w:lang w:eastAsia="da-DK"/>
              </w:rPr>
              <w:t xml:space="preserve">, </w:t>
            </w:r>
            <w:r w:rsidRPr="00863434">
              <w:rPr>
                <w:sz w:val="20"/>
                <w:szCs w:val="20"/>
                <w:lang w:eastAsia="da-DK"/>
              </w:rPr>
              <w:t>Arkitektur</w:t>
            </w:r>
            <w:r w:rsidRPr="00863434">
              <w:rPr>
                <w:sz w:val="20"/>
                <w:szCs w:val="20"/>
                <w:lang w:eastAsia="da-DK"/>
              </w:rPr>
              <w:t xml:space="preserve">, </w:t>
            </w:r>
            <w:r w:rsidRPr="00863434">
              <w:rPr>
                <w:sz w:val="20"/>
                <w:szCs w:val="20"/>
                <w:lang w:eastAsia="da-DK"/>
              </w:rPr>
              <w:t>Kulturarv</w:t>
            </w:r>
            <w:r w:rsidRPr="00863434">
              <w:rPr>
                <w:sz w:val="20"/>
                <w:szCs w:val="20"/>
                <w:lang w:eastAsia="da-DK"/>
              </w:rPr>
              <w:t xml:space="preserve">, </w:t>
            </w:r>
            <w:r w:rsidRPr="00863434">
              <w:rPr>
                <w:sz w:val="20"/>
                <w:szCs w:val="20"/>
                <w:lang w:eastAsia="da-DK"/>
              </w:rPr>
              <w:t>Design</w:t>
            </w:r>
            <w:r w:rsidRPr="00863434">
              <w:rPr>
                <w:sz w:val="20"/>
                <w:szCs w:val="20"/>
                <w:lang w:eastAsia="da-DK"/>
              </w:rPr>
              <w:t xml:space="preserve">, </w:t>
            </w:r>
            <w:r w:rsidRPr="00863434">
              <w:rPr>
                <w:sz w:val="20"/>
                <w:szCs w:val="20"/>
                <w:lang w:eastAsia="da-DK"/>
              </w:rPr>
              <w:t>Mode</w:t>
            </w:r>
            <w:r w:rsidRPr="00863434">
              <w:rPr>
                <w:sz w:val="20"/>
                <w:szCs w:val="20"/>
                <w:lang w:eastAsia="da-DK"/>
              </w:rPr>
              <w:t xml:space="preserve">, </w:t>
            </w:r>
            <w:r w:rsidRPr="00863434">
              <w:rPr>
                <w:sz w:val="20"/>
                <w:szCs w:val="20"/>
                <w:lang w:eastAsia="da-DK"/>
              </w:rPr>
              <w:t>Billedkunst</w:t>
            </w:r>
            <w:r w:rsidRPr="00863434">
              <w:rPr>
                <w:sz w:val="20"/>
                <w:szCs w:val="20"/>
                <w:lang w:eastAsia="da-DK"/>
              </w:rPr>
              <w:t xml:space="preserve">, </w:t>
            </w:r>
            <w:r w:rsidRPr="00863434">
              <w:rPr>
                <w:sz w:val="20"/>
                <w:szCs w:val="20"/>
                <w:lang w:eastAsia="da-DK"/>
              </w:rPr>
              <w:t>Scenekunst</w:t>
            </w:r>
          </w:p>
        </w:tc>
      </w:tr>
      <w:tr w:rsidR="00B83F82" w14:paraId="67F157A2" w14:textId="77777777" w:rsidTr="00AF176D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70B3A5F7" w:rsidR="00B83F82" w:rsidRPr="00FF7059" w:rsidRDefault="004E0BB3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Antal deltagere og periode</w:t>
            </w:r>
          </w:p>
        </w:tc>
        <w:tc>
          <w:tcPr>
            <w:tcW w:w="6521" w:type="dxa"/>
            <w:vAlign w:val="center"/>
          </w:tcPr>
          <w:p w14:paraId="670C8FB1" w14:textId="4B1862BF" w:rsidR="009D5C60" w:rsidRPr="005F6F57" w:rsidRDefault="004E0BB3" w:rsidP="004E0BB3">
            <w:pPr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Tilskud gives både til r</w:t>
            </w:r>
            <w:r w:rsidRPr="006E42D6">
              <w:rPr>
                <w:sz w:val="20"/>
                <w:szCs w:val="20"/>
                <w:lang w:eastAsia="da-DK"/>
              </w:rPr>
              <w:t>ejser for individuelle kunstnere og kulturprofessionelle på 7-60 dage</w:t>
            </w:r>
            <w:r>
              <w:rPr>
                <w:sz w:val="20"/>
                <w:szCs w:val="20"/>
                <w:lang w:eastAsia="da-DK"/>
              </w:rPr>
              <w:t>; og til r</w:t>
            </w:r>
            <w:r w:rsidRPr="006E42D6">
              <w:rPr>
                <w:sz w:val="20"/>
                <w:szCs w:val="20"/>
                <w:lang w:eastAsia="da-DK"/>
              </w:rPr>
              <w:t>ejser for grupper på maks. 5 personer på 7-21 dage</w:t>
            </w:r>
          </w:p>
        </w:tc>
      </w:tr>
      <w:tr w:rsidR="00C0435B" w14:paraId="75B6154B" w14:textId="77777777" w:rsidTr="00AF176D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424109" w:rsidRDefault="00C0435B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41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Støttebeløb per ansøgning, </w:t>
            </w:r>
          </w:p>
          <w:p w14:paraId="1E9C8C9F" w14:textId="4D0A7B47" w:rsidR="00C0435B" w:rsidRPr="00424109" w:rsidRDefault="00C0435B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41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 - max</w:t>
            </w:r>
          </w:p>
        </w:tc>
        <w:tc>
          <w:tcPr>
            <w:tcW w:w="6521" w:type="dxa"/>
            <w:vAlign w:val="center"/>
          </w:tcPr>
          <w:p w14:paraId="23295857" w14:textId="77777777" w:rsidR="00C0435B" w:rsidRDefault="004E0BB3" w:rsidP="00424109">
            <w:pPr>
              <w:pStyle w:val="NormalWeb"/>
              <w:spacing w:after="120"/>
              <w:rPr>
                <w:rFonts w:asciiTheme="minorHAnsi" w:hAnsiTheme="minorHAnsi" w:cstheme="minorHAnsi"/>
                <w:color w:val="555555"/>
                <w:sz w:val="20"/>
                <w:szCs w:val="20"/>
              </w:rPr>
            </w:pPr>
            <w:r w:rsidRPr="004E0BB3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Alle bevillingsmodtagere modtager dagpenge og befordringsgodtgørelse. Efter anmodning og tilstrækkelig dokumentation kan individuelle top-ups gives.</w:t>
            </w:r>
          </w:p>
          <w:p w14:paraId="647CCF82" w14:textId="77777777" w:rsidR="008A081D" w:rsidRPr="008A081D" w:rsidRDefault="008A081D" w:rsidP="008A081D">
            <w:pPr>
              <w:rPr>
                <w:sz w:val="20"/>
                <w:szCs w:val="20"/>
              </w:rPr>
            </w:pPr>
            <w:r w:rsidRPr="008A081D">
              <w:rPr>
                <w:sz w:val="20"/>
                <w:szCs w:val="20"/>
              </w:rPr>
              <w:t>•</w:t>
            </w:r>
            <w:r w:rsidRPr="008A081D">
              <w:rPr>
                <w:sz w:val="20"/>
                <w:szCs w:val="20"/>
              </w:rPr>
              <w:tab/>
            </w:r>
            <w:r w:rsidRPr="0073215E">
              <w:rPr>
                <w:sz w:val="20"/>
                <w:szCs w:val="20"/>
                <w:u w:val="single"/>
              </w:rPr>
              <w:t>Daglig tilladelse:</w:t>
            </w:r>
          </w:p>
          <w:p w14:paraId="2331A7C3" w14:textId="77777777" w:rsidR="008A081D" w:rsidRPr="008A081D" w:rsidRDefault="008A081D" w:rsidP="008A081D">
            <w:pPr>
              <w:ind w:left="357"/>
              <w:rPr>
                <w:sz w:val="20"/>
                <w:szCs w:val="20"/>
              </w:rPr>
            </w:pPr>
            <w:r w:rsidRPr="008A081D">
              <w:rPr>
                <w:sz w:val="20"/>
                <w:szCs w:val="20"/>
              </w:rPr>
              <w:t>Bidrag til overnatning, mad, leje af udstyr, lokale transporter osv. Pr. person / pr. dag: €7</w:t>
            </w:r>
          </w:p>
          <w:p w14:paraId="42FDAF25" w14:textId="77777777" w:rsidR="008A081D" w:rsidRPr="008A081D" w:rsidRDefault="008A081D" w:rsidP="008A081D">
            <w:pPr>
              <w:rPr>
                <w:sz w:val="20"/>
                <w:szCs w:val="20"/>
              </w:rPr>
            </w:pPr>
            <w:r w:rsidRPr="008A081D">
              <w:rPr>
                <w:sz w:val="20"/>
                <w:szCs w:val="20"/>
              </w:rPr>
              <w:t>•</w:t>
            </w:r>
            <w:r w:rsidRPr="008A081D">
              <w:rPr>
                <w:sz w:val="20"/>
                <w:szCs w:val="20"/>
              </w:rPr>
              <w:tab/>
            </w:r>
            <w:r w:rsidRPr="0073215E">
              <w:rPr>
                <w:sz w:val="20"/>
                <w:szCs w:val="20"/>
                <w:u w:val="single"/>
              </w:rPr>
              <w:t>Rejsepenge:</w:t>
            </w:r>
          </w:p>
          <w:p w14:paraId="4E645046" w14:textId="77777777" w:rsidR="008A081D" w:rsidRPr="008A081D" w:rsidRDefault="008A081D" w:rsidP="008A081D">
            <w:pPr>
              <w:ind w:left="357"/>
              <w:rPr>
                <w:sz w:val="20"/>
                <w:szCs w:val="20"/>
              </w:rPr>
            </w:pPr>
            <w:r w:rsidRPr="008A081D">
              <w:rPr>
                <w:sz w:val="20"/>
                <w:szCs w:val="20"/>
              </w:rPr>
              <w:lastRenderedPageBreak/>
              <w:t>Rejseafstand mindre end 5.000 km pr. person / pr. tur-retur: €350. Rejseafstand fra 5.000 km pr. person / pr. tur-retur: €700</w:t>
            </w:r>
          </w:p>
          <w:p w14:paraId="1D8DB1B4" w14:textId="04CDAB8B" w:rsidR="008A081D" w:rsidRPr="0073215E" w:rsidRDefault="008A081D" w:rsidP="008A081D">
            <w:pPr>
              <w:pStyle w:val="Listeafsnit"/>
              <w:numPr>
                <w:ilvl w:val="0"/>
                <w:numId w:val="35"/>
              </w:numPr>
              <w:rPr>
                <w:sz w:val="20"/>
                <w:szCs w:val="20"/>
                <w:u w:val="single"/>
              </w:rPr>
            </w:pPr>
            <w:r w:rsidRPr="0073215E">
              <w:rPr>
                <w:sz w:val="20"/>
                <w:szCs w:val="20"/>
                <w:u w:val="single"/>
              </w:rPr>
              <w:t>Individuelle top-ups:</w:t>
            </w:r>
          </w:p>
          <w:p w14:paraId="51B30888" w14:textId="5FE718A9" w:rsidR="008A081D" w:rsidRPr="008A081D" w:rsidRDefault="008A081D" w:rsidP="008A081D">
            <w:pPr>
              <w:ind w:left="357"/>
              <w:rPr>
                <w:sz w:val="20"/>
                <w:szCs w:val="20"/>
              </w:rPr>
            </w:pPr>
            <w:r w:rsidRPr="008A081D">
              <w:rPr>
                <w:sz w:val="20"/>
                <w:szCs w:val="20"/>
              </w:rPr>
              <w:t xml:space="preserve">Såsom Handicapstøtte, Visa Top-Up, Green </w:t>
            </w:r>
            <w:proofErr w:type="spellStart"/>
            <w:r w:rsidRPr="008A081D">
              <w:rPr>
                <w:sz w:val="20"/>
                <w:szCs w:val="20"/>
              </w:rPr>
              <w:t>Mobility</w:t>
            </w:r>
            <w:proofErr w:type="spellEnd"/>
            <w:r w:rsidRPr="008A081D">
              <w:rPr>
                <w:sz w:val="20"/>
                <w:szCs w:val="20"/>
              </w:rPr>
              <w:t xml:space="preserve"> Top-Up, Familie Top-Up for deltagere med forældremyndighed over børn under 10 år.</w:t>
            </w:r>
          </w:p>
          <w:p w14:paraId="76CB70DF" w14:textId="4C313383" w:rsidR="008A081D" w:rsidRPr="009C1CF5" w:rsidRDefault="008A081D" w:rsidP="008A081D"/>
        </w:tc>
      </w:tr>
      <w:tr w:rsidR="00B83F82" w14:paraId="6366C778" w14:textId="77777777" w:rsidTr="00862A19">
        <w:trPr>
          <w:trHeight w:val="711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B83F82" w:rsidRPr="00FF7059" w:rsidRDefault="00B83F82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lastRenderedPageBreak/>
              <w:t>Kriterier for en god ansøgning</w:t>
            </w:r>
          </w:p>
        </w:tc>
        <w:tc>
          <w:tcPr>
            <w:tcW w:w="6521" w:type="dxa"/>
            <w:vAlign w:val="center"/>
          </w:tcPr>
          <w:p w14:paraId="2E271132" w14:textId="77777777" w:rsidR="00D52F8C" w:rsidRPr="00D52F8C" w:rsidRDefault="00D52F8C" w:rsidP="00D52F8C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</w:rPr>
            </w:pPr>
            <w:r w:rsidRPr="00D52F8C">
              <w:rPr>
                <w:sz w:val="20"/>
                <w:szCs w:val="20"/>
              </w:rPr>
              <w:t>Udvælgelseskriterier</w:t>
            </w:r>
          </w:p>
          <w:p w14:paraId="2BCB8082" w14:textId="057AE841" w:rsidR="00D52F8C" w:rsidRPr="00D52F8C" w:rsidRDefault="00D52F8C" w:rsidP="00D52F8C">
            <w:pPr>
              <w:pStyle w:val="Listeafsnit"/>
              <w:numPr>
                <w:ilvl w:val="0"/>
                <w:numId w:val="34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sz w:val="20"/>
                <w:szCs w:val="20"/>
              </w:rPr>
            </w:pPr>
            <w:r w:rsidRPr="00D52F8C">
              <w:rPr>
                <w:sz w:val="20"/>
                <w:szCs w:val="20"/>
              </w:rPr>
              <w:t>Hvad er ansøgerens/ansøgerens mål, og hvorfor er mobiliteten relevant?</w:t>
            </w:r>
          </w:p>
          <w:p w14:paraId="390DD0CC" w14:textId="5984EF13" w:rsidR="00D52F8C" w:rsidRPr="00D52F8C" w:rsidRDefault="00D52F8C" w:rsidP="00D52F8C">
            <w:pPr>
              <w:pStyle w:val="Listeafsnit"/>
              <w:numPr>
                <w:ilvl w:val="0"/>
                <w:numId w:val="34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sz w:val="20"/>
                <w:szCs w:val="20"/>
              </w:rPr>
            </w:pPr>
            <w:r w:rsidRPr="00D52F8C">
              <w:rPr>
                <w:sz w:val="20"/>
                <w:szCs w:val="20"/>
              </w:rPr>
              <w:t>Er projektet tilstrækkeligt planlagt (med den internationale partner, varighed osv.)?</w:t>
            </w:r>
          </w:p>
          <w:p w14:paraId="620FE638" w14:textId="237A6EAD" w:rsidR="00D52F8C" w:rsidRPr="00D52F8C" w:rsidRDefault="00D52F8C" w:rsidP="00D52F8C">
            <w:pPr>
              <w:pStyle w:val="Listeafsnit"/>
              <w:numPr>
                <w:ilvl w:val="0"/>
                <w:numId w:val="34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sz w:val="20"/>
                <w:szCs w:val="20"/>
              </w:rPr>
            </w:pPr>
            <w:r w:rsidRPr="00D52F8C">
              <w:rPr>
                <w:sz w:val="20"/>
                <w:szCs w:val="20"/>
              </w:rPr>
              <w:t>Hvad vil være de langsigtede positive virkninger af projektet?</w:t>
            </w:r>
          </w:p>
          <w:p w14:paraId="310D3995" w14:textId="526DBDC3" w:rsidR="00D52F8C" w:rsidRPr="00D52F8C" w:rsidRDefault="00D52F8C" w:rsidP="008E7B0C">
            <w:pPr>
              <w:pStyle w:val="Listeafsnit"/>
              <w:numPr>
                <w:ilvl w:val="0"/>
                <w:numId w:val="34"/>
              </w:num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after="120"/>
              <w:rPr>
                <w:sz w:val="20"/>
                <w:szCs w:val="20"/>
              </w:rPr>
            </w:pPr>
            <w:r w:rsidRPr="00D52F8C">
              <w:rPr>
                <w:sz w:val="20"/>
                <w:szCs w:val="20"/>
              </w:rPr>
              <w:t>Tages der højde for bæredygtighedsaspekter (f.eks. transportmidler, anvendte materialer osv.)?</w:t>
            </w:r>
          </w:p>
        </w:tc>
      </w:tr>
      <w:tr w:rsidR="00FF7059" w14:paraId="38DDAC49" w14:textId="77777777" w:rsidTr="002F1BB9">
        <w:trPr>
          <w:trHeight w:val="897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Hvor krævende er ansøgningen? </w:t>
            </w:r>
          </w:p>
          <w:p w14:paraId="56528435" w14:textId="14D8656C" w:rsidR="00FF7059" w:rsidRPr="00FF7059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 xml:space="preserve">Er den omfattende og kompliceret med krav om flere bilag m.m. </w:t>
            </w:r>
          </w:p>
        </w:tc>
        <w:tc>
          <w:tcPr>
            <w:tcW w:w="6521" w:type="dxa"/>
            <w:vAlign w:val="center"/>
          </w:tcPr>
          <w:p w14:paraId="36A6D247" w14:textId="3B5D69B1" w:rsidR="008E7B0C" w:rsidRPr="008E7B0C" w:rsidRDefault="008A081D" w:rsidP="008E7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Virker simpel at lave. </w:t>
            </w:r>
          </w:p>
        </w:tc>
      </w:tr>
      <w:tr w:rsidR="00FF7059" w14:paraId="6A0D94AF" w14:textId="77777777" w:rsidTr="00BF16AE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Er det krævende at administrere og rapportere tilskuddet?</w:t>
            </w:r>
          </w:p>
        </w:tc>
        <w:tc>
          <w:tcPr>
            <w:tcW w:w="6521" w:type="dxa"/>
            <w:vAlign w:val="center"/>
          </w:tcPr>
          <w:p w14:paraId="0340DA91" w14:textId="713886B9" w:rsidR="008A081D" w:rsidRPr="009B79A7" w:rsidRDefault="008A081D" w:rsidP="008A081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120" w:after="120"/>
              <w:rPr>
                <w:sz w:val="20"/>
                <w:szCs w:val="20"/>
              </w:rPr>
            </w:pPr>
            <w:r w:rsidRPr="008A081D">
              <w:rPr>
                <w:sz w:val="20"/>
                <w:szCs w:val="20"/>
              </w:rPr>
              <w:t>Ret simpelt. Inden for to uger efter projektets afslutning og efter hjemkomst til deres lovlige opholdsland skal deltagerne udfylde en aktivitetsrapport. Dette dokument kommer i form af et online spørgeskema, og gran-</w:t>
            </w:r>
            <w:proofErr w:type="spellStart"/>
            <w:r w:rsidRPr="008A081D">
              <w:rPr>
                <w:sz w:val="20"/>
                <w:szCs w:val="20"/>
              </w:rPr>
              <w:t>tees</w:t>
            </w:r>
            <w:proofErr w:type="spellEnd"/>
            <w:r w:rsidRPr="008A081D">
              <w:rPr>
                <w:sz w:val="20"/>
                <w:szCs w:val="20"/>
              </w:rPr>
              <w:t xml:space="preserve"> skal uploade beviser, der bekræfter, at mobiliteten fandt sted (f.eks. kvitteringer, billeder).</w:t>
            </w:r>
          </w:p>
        </w:tc>
      </w:tr>
      <w:tr w:rsidR="00B83F82" w14:paraId="2082702E" w14:textId="77777777" w:rsidTr="00BF16AE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2F1BB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</w:rPr>
            </w:pPr>
            <w:r w:rsidRPr="00FF7059">
              <w:rPr>
                <w:b/>
                <w:bCs/>
                <w:sz w:val="20"/>
                <w:szCs w:val="20"/>
              </w:rPr>
              <w:t>Ansøgningsfrister</w:t>
            </w:r>
          </w:p>
        </w:tc>
        <w:tc>
          <w:tcPr>
            <w:tcW w:w="6521" w:type="dxa"/>
            <w:vAlign w:val="center"/>
          </w:tcPr>
          <w:p w14:paraId="65C27384" w14:textId="7EADBCE8" w:rsidR="00D52F8C" w:rsidRPr="00D52F8C" w:rsidRDefault="00D52F8C" w:rsidP="00D52F8C">
            <w:pPr>
              <w:spacing w:before="120" w:after="120"/>
              <w:rPr>
                <w:sz w:val="20"/>
                <w:szCs w:val="20"/>
              </w:rPr>
            </w:pPr>
            <w:r w:rsidRPr="00D52F8C">
              <w:rPr>
                <w:sz w:val="20"/>
                <w:szCs w:val="20"/>
              </w:rPr>
              <w:t xml:space="preserve">• 1. </w:t>
            </w:r>
            <w:r>
              <w:rPr>
                <w:sz w:val="20"/>
                <w:szCs w:val="20"/>
              </w:rPr>
              <w:t>frist</w:t>
            </w:r>
            <w:r w:rsidRPr="00D52F8C">
              <w:rPr>
                <w:sz w:val="20"/>
                <w:szCs w:val="20"/>
              </w:rPr>
              <w:t>: fra 10. oktober 2022 til 31. maj 2023</w:t>
            </w:r>
          </w:p>
          <w:p w14:paraId="6FD66B69" w14:textId="01199AE9" w:rsidR="00D52F8C" w:rsidRPr="00D52F8C" w:rsidRDefault="00D52F8C" w:rsidP="00D52F8C">
            <w:pPr>
              <w:spacing w:before="120" w:after="120"/>
              <w:rPr>
                <w:sz w:val="20"/>
                <w:szCs w:val="20"/>
              </w:rPr>
            </w:pPr>
            <w:r w:rsidRPr="00D52F8C">
              <w:rPr>
                <w:sz w:val="20"/>
                <w:szCs w:val="20"/>
              </w:rPr>
              <w:t xml:space="preserve">• 2. </w:t>
            </w:r>
            <w:r>
              <w:rPr>
                <w:sz w:val="20"/>
                <w:szCs w:val="20"/>
              </w:rPr>
              <w:t>frist</w:t>
            </w:r>
            <w:r w:rsidRPr="00D52F8C">
              <w:rPr>
                <w:sz w:val="20"/>
                <w:szCs w:val="20"/>
              </w:rPr>
              <w:t>: fra 2. oktober 2023 til 31. maj 2024</w:t>
            </w:r>
          </w:p>
          <w:p w14:paraId="0FE3A0E5" w14:textId="6E2BDCE8" w:rsidR="00D52F8C" w:rsidRPr="00D52F8C" w:rsidRDefault="00D52F8C" w:rsidP="00D52F8C">
            <w:pPr>
              <w:spacing w:before="120" w:after="120"/>
              <w:rPr>
                <w:sz w:val="20"/>
                <w:szCs w:val="20"/>
              </w:rPr>
            </w:pPr>
            <w:r w:rsidRPr="00D52F8C">
              <w:rPr>
                <w:sz w:val="20"/>
                <w:szCs w:val="20"/>
              </w:rPr>
              <w:t xml:space="preserve">• 3. </w:t>
            </w:r>
            <w:r>
              <w:rPr>
                <w:sz w:val="20"/>
                <w:szCs w:val="20"/>
              </w:rPr>
              <w:t>frist</w:t>
            </w:r>
            <w:r w:rsidRPr="00D52F8C">
              <w:rPr>
                <w:sz w:val="20"/>
                <w:szCs w:val="20"/>
              </w:rPr>
              <w:t>: fra efterår 2024 til vinter 2024</w:t>
            </w:r>
          </w:p>
          <w:p w14:paraId="6F440BB7" w14:textId="2AA02D83" w:rsidR="00D52F8C" w:rsidRPr="00B62EE0" w:rsidRDefault="00D52F8C" w:rsidP="00D52F8C">
            <w:pPr>
              <w:spacing w:before="120" w:after="120"/>
              <w:rPr>
                <w:sz w:val="20"/>
                <w:szCs w:val="20"/>
              </w:rPr>
            </w:pPr>
            <w:r w:rsidRPr="00D52F8C">
              <w:rPr>
                <w:sz w:val="20"/>
                <w:szCs w:val="20"/>
              </w:rPr>
              <w:t>Ansøgninger gennemgås efter den sidste dag i hver måned – og de udvalgte bevillingsmodtagere får besked ca. 6-8 uger efter den månedlige frist.</w:t>
            </w:r>
          </w:p>
        </w:tc>
      </w:tr>
      <w:tr w:rsidR="00FF7059" w14:paraId="11D7FCE0" w14:textId="77777777" w:rsidTr="00BF16AE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075658" w:rsidRDefault="00BF16AE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>Kan</w:t>
            </w:r>
            <w:r w:rsidR="00FF7059"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fondens </w:t>
            </w:r>
            <w:r w:rsidR="00FF7059" w:rsidRPr="00075658">
              <w:rPr>
                <w:rFonts w:asciiTheme="minorHAnsi" w:hAnsiTheme="minorHAnsi" w:cstheme="minorHAnsi"/>
                <w:sz w:val="20"/>
                <w:szCs w:val="20"/>
              </w:rPr>
              <w:t>rådgivere</w:t>
            </w: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 kontaktes?</w:t>
            </w:r>
          </w:p>
          <w:p w14:paraId="6E450235" w14:textId="124DAB66" w:rsidR="00FF7059" w:rsidRPr="00075658" w:rsidRDefault="00AF176D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565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FF7059" w:rsidRPr="00075658">
              <w:rPr>
                <w:rFonts w:asciiTheme="minorHAnsi" w:hAnsiTheme="minorHAnsi" w:cstheme="minorHAnsi"/>
                <w:sz w:val="20"/>
                <w:szCs w:val="20"/>
              </w:rPr>
              <w:t xml:space="preserve">avn, titel, mail og telefonnr. </w:t>
            </w:r>
          </w:p>
        </w:tc>
        <w:tc>
          <w:tcPr>
            <w:tcW w:w="6521" w:type="dxa"/>
          </w:tcPr>
          <w:p w14:paraId="6872A95B" w14:textId="6C103C92" w:rsidR="00591B2F" w:rsidRPr="00075658" w:rsidRDefault="00591B2F" w:rsidP="00591B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A631DA" w14:textId="77777777"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</w:pPr>
    </w:p>
    <w:sectPr w:rsidR="00892BE5" w:rsidRPr="00BD04F6" w:rsidSect="008D41CE">
      <w:headerReference w:type="default" r:id="rId9"/>
      <w:headerReference w:type="first" r:id="rId10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A192" w14:textId="77777777" w:rsidR="008D41CE" w:rsidRDefault="008D41CE" w:rsidP="00095A4D">
      <w:r>
        <w:separator/>
      </w:r>
    </w:p>
  </w:endnote>
  <w:endnote w:type="continuationSeparator" w:id="0">
    <w:p w14:paraId="3DAFE5B8" w14:textId="77777777" w:rsidR="008D41CE" w:rsidRDefault="008D41CE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9DB2D" w14:textId="77777777" w:rsidR="008D41CE" w:rsidRDefault="008D41CE" w:rsidP="00095A4D">
      <w:r>
        <w:separator/>
      </w:r>
    </w:p>
  </w:footnote>
  <w:footnote w:type="continuationSeparator" w:id="0">
    <w:p w14:paraId="017AECD2" w14:textId="77777777" w:rsidR="008D41CE" w:rsidRDefault="008D41CE" w:rsidP="0009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35A8" w14:textId="77777777" w:rsidR="00B92B8E" w:rsidRDefault="00000000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Map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and </w:t>
          </w: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develop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the civil society </w:t>
          </w:r>
          <w:proofErr w:type="spellStart"/>
          <w:r w:rsidRPr="00144BCB">
            <w:rPr>
              <w:color w:val="1F497D" w:themeColor="text2"/>
              <w:sz w:val="21"/>
              <w:szCs w:val="21"/>
              <w:lang w:eastAsia="da-DK"/>
            </w:rPr>
            <w:t>cooperation</w:t>
          </w:r>
          <w:proofErr w:type="spellEnd"/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8" type="#_x0000_t75" style="width:12pt;height:12pt" o:bullet="t">
        <v:imagedata r:id="rId1" o:title="bullet"/>
      </v:shape>
    </w:pict>
  </w:numPicBullet>
  <w:numPicBullet w:numPicBulletId="1">
    <w:pict>
      <v:shape id="_x0000_i1559" type="#_x0000_t75" style="width:3in;height:3in" o:bullet="t"/>
    </w:pict>
  </w:numPicBullet>
  <w:numPicBullet w:numPicBulletId="2">
    <w:pict>
      <v:shape id="_x0000_i1560" type="#_x0000_t75" style="width:3in;height:3in" o:bullet="t"/>
    </w:pict>
  </w:numPicBullet>
  <w:numPicBullet w:numPicBulletId="3">
    <w:pict>
      <v:shape id="_x0000_i1561" type="#_x0000_t75" style="width:3in;height:3in" o:bullet="t"/>
    </w:pict>
  </w:numPicBullet>
  <w:numPicBullet w:numPicBulletId="4">
    <w:pict>
      <v:shape id="_x0000_i1562" type="#_x0000_t75" style="width:3in;height:3in" o:bullet="t"/>
    </w:pict>
  </w:numPicBullet>
  <w:numPicBullet w:numPicBulletId="5">
    <w:pict>
      <v:shape id="_x0000_i1563" type="#_x0000_t75" style="width:3in;height:3in" o:bullet="t"/>
    </w:pict>
  </w:numPicBullet>
  <w:numPicBullet w:numPicBulletId="6">
    <w:pict>
      <v:shape id="_x0000_i1564" type="#_x0000_t75" style="width:3in;height:3in" o:bullet="t"/>
    </w:pict>
  </w:numPicBullet>
  <w:abstractNum w:abstractNumId="0" w15:restartNumberingAfterBreak="0">
    <w:nsid w:val="02DB328E"/>
    <w:multiLevelType w:val="hybridMultilevel"/>
    <w:tmpl w:val="BE5C74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30774"/>
    <w:multiLevelType w:val="hybridMultilevel"/>
    <w:tmpl w:val="811A5A5C"/>
    <w:lvl w:ilvl="0" w:tplc="BAACE4E6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D569EB"/>
    <w:multiLevelType w:val="multilevel"/>
    <w:tmpl w:val="36CA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5238D"/>
    <w:multiLevelType w:val="hybridMultilevel"/>
    <w:tmpl w:val="0534EBC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D0161"/>
    <w:multiLevelType w:val="multilevel"/>
    <w:tmpl w:val="472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11C26"/>
    <w:multiLevelType w:val="hybridMultilevel"/>
    <w:tmpl w:val="09B83E56"/>
    <w:lvl w:ilvl="0" w:tplc="BAACE4E6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1B33"/>
    <w:multiLevelType w:val="multilevel"/>
    <w:tmpl w:val="5CDE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E0B7E"/>
    <w:multiLevelType w:val="multilevel"/>
    <w:tmpl w:val="4346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30E45CF2"/>
    <w:multiLevelType w:val="hybridMultilevel"/>
    <w:tmpl w:val="0290B3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F057B"/>
    <w:multiLevelType w:val="multilevel"/>
    <w:tmpl w:val="DC86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5B40C8"/>
    <w:multiLevelType w:val="multilevel"/>
    <w:tmpl w:val="00C8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60EB3"/>
    <w:multiLevelType w:val="hybridMultilevel"/>
    <w:tmpl w:val="436867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F35F0C"/>
    <w:multiLevelType w:val="multilevel"/>
    <w:tmpl w:val="3B22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221DC"/>
    <w:multiLevelType w:val="hybridMultilevel"/>
    <w:tmpl w:val="5FAE1F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671445">
    <w:abstractNumId w:val="26"/>
  </w:num>
  <w:num w:numId="2" w16cid:durableId="1480153496">
    <w:abstractNumId w:val="15"/>
  </w:num>
  <w:num w:numId="3" w16cid:durableId="1509061147">
    <w:abstractNumId w:val="29"/>
  </w:num>
  <w:num w:numId="4" w16cid:durableId="2967632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131758">
    <w:abstractNumId w:val="25"/>
  </w:num>
  <w:num w:numId="6" w16cid:durableId="18891026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351949">
    <w:abstractNumId w:val="2"/>
  </w:num>
  <w:num w:numId="8" w16cid:durableId="1042094661">
    <w:abstractNumId w:val="31"/>
  </w:num>
  <w:num w:numId="9" w16cid:durableId="1646815426">
    <w:abstractNumId w:val="9"/>
  </w:num>
  <w:num w:numId="10" w16cid:durableId="206845674">
    <w:abstractNumId w:val="22"/>
  </w:num>
  <w:num w:numId="11" w16cid:durableId="2072843711">
    <w:abstractNumId w:val="7"/>
  </w:num>
  <w:num w:numId="12" w16cid:durableId="835654240">
    <w:abstractNumId w:val="24"/>
  </w:num>
  <w:num w:numId="13" w16cid:durableId="173108755">
    <w:abstractNumId w:val="32"/>
  </w:num>
  <w:num w:numId="14" w16cid:durableId="1294018001">
    <w:abstractNumId w:val="30"/>
  </w:num>
  <w:num w:numId="15" w16cid:durableId="346104437">
    <w:abstractNumId w:val="20"/>
  </w:num>
  <w:num w:numId="16" w16cid:durableId="95446173">
    <w:abstractNumId w:val="6"/>
  </w:num>
  <w:num w:numId="17" w16cid:durableId="1616520855">
    <w:abstractNumId w:val="17"/>
  </w:num>
  <w:num w:numId="18" w16cid:durableId="610285208">
    <w:abstractNumId w:val="19"/>
  </w:num>
  <w:num w:numId="19" w16cid:durableId="1307199695">
    <w:abstractNumId w:val="13"/>
  </w:num>
  <w:num w:numId="20" w16cid:durableId="247546034">
    <w:abstractNumId w:val="10"/>
  </w:num>
  <w:num w:numId="21" w16cid:durableId="776754731">
    <w:abstractNumId w:val="28"/>
  </w:num>
  <w:num w:numId="22" w16cid:durableId="1734815142">
    <w:abstractNumId w:val="3"/>
  </w:num>
  <w:num w:numId="23" w16cid:durableId="1160387381">
    <w:abstractNumId w:val="0"/>
  </w:num>
  <w:num w:numId="24" w16cid:durableId="931545232">
    <w:abstractNumId w:val="12"/>
  </w:num>
  <w:num w:numId="25" w16cid:durableId="1852377375">
    <w:abstractNumId w:val="11"/>
  </w:num>
  <w:num w:numId="26" w16cid:durableId="234707785">
    <w:abstractNumId w:val="5"/>
  </w:num>
  <w:num w:numId="27" w16cid:durableId="896356215">
    <w:abstractNumId w:val="16"/>
  </w:num>
  <w:num w:numId="28" w16cid:durableId="1325476058">
    <w:abstractNumId w:val="33"/>
  </w:num>
  <w:num w:numId="29" w16cid:durableId="952635816">
    <w:abstractNumId w:val="4"/>
  </w:num>
  <w:num w:numId="30" w16cid:durableId="528570385">
    <w:abstractNumId w:val="18"/>
  </w:num>
  <w:num w:numId="31" w16cid:durableId="120878514">
    <w:abstractNumId w:val="23"/>
  </w:num>
  <w:num w:numId="32" w16cid:durableId="1123042350">
    <w:abstractNumId w:val="21"/>
  </w:num>
  <w:num w:numId="33" w16cid:durableId="2118793931">
    <w:abstractNumId w:val="14"/>
  </w:num>
  <w:num w:numId="34" w16cid:durableId="1438869199">
    <w:abstractNumId w:val="8"/>
  </w:num>
  <w:num w:numId="35" w16cid:durableId="19230528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47F6A"/>
    <w:rsid w:val="0005183C"/>
    <w:rsid w:val="00052A4A"/>
    <w:rsid w:val="00052CC0"/>
    <w:rsid w:val="00052DC6"/>
    <w:rsid w:val="0005379D"/>
    <w:rsid w:val="000546CE"/>
    <w:rsid w:val="0005517D"/>
    <w:rsid w:val="00055793"/>
    <w:rsid w:val="00062291"/>
    <w:rsid w:val="0006539D"/>
    <w:rsid w:val="00070E1F"/>
    <w:rsid w:val="00071845"/>
    <w:rsid w:val="0007299F"/>
    <w:rsid w:val="00075658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9770C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64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189"/>
    <w:rsid w:val="00221340"/>
    <w:rsid w:val="00222956"/>
    <w:rsid w:val="002229BA"/>
    <w:rsid w:val="002257B0"/>
    <w:rsid w:val="00227542"/>
    <w:rsid w:val="00231CBD"/>
    <w:rsid w:val="00235E1D"/>
    <w:rsid w:val="002365F6"/>
    <w:rsid w:val="00240457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1BB9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64A2"/>
    <w:rsid w:val="00347781"/>
    <w:rsid w:val="00347AE8"/>
    <w:rsid w:val="00347E00"/>
    <w:rsid w:val="00351A73"/>
    <w:rsid w:val="003537A3"/>
    <w:rsid w:val="003556D7"/>
    <w:rsid w:val="00357CC6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76495"/>
    <w:rsid w:val="00382E89"/>
    <w:rsid w:val="003866F5"/>
    <w:rsid w:val="00386B54"/>
    <w:rsid w:val="00387EC9"/>
    <w:rsid w:val="003902BF"/>
    <w:rsid w:val="00393698"/>
    <w:rsid w:val="00395AD1"/>
    <w:rsid w:val="00396FEA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33CB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109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0C31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201D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0BB3"/>
    <w:rsid w:val="004E1B8D"/>
    <w:rsid w:val="004E31AA"/>
    <w:rsid w:val="004E3659"/>
    <w:rsid w:val="004E4DFB"/>
    <w:rsid w:val="004E5C97"/>
    <w:rsid w:val="004E64B9"/>
    <w:rsid w:val="004F1832"/>
    <w:rsid w:val="005011DE"/>
    <w:rsid w:val="005013EC"/>
    <w:rsid w:val="005037CD"/>
    <w:rsid w:val="005069AF"/>
    <w:rsid w:val="005075DC"/>
    <w:rsid w:val="005076C9"/>
    <w:rsid w:val="00515A12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7FC7"/>
    <w:rsid w:val="0057283A"/>
    <w:rsid w:val="00572A91"/>
    <w:rsid w:val="005737E4"/>
    <w:rsid w:val="0057757A"/>
    <w:rsid w:val="00582445"/>
    <w:rsid w:val="00591B2F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6C5D"/>
    <w:rsid w:val="005F6F57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891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53B3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E42D6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D0B"/>
    <w:rsid w:val="0073215E"/>
    <w:rsid w:val="0073668E"/>
    <w:rsid w:val="00737E36"/>
    <w:rsid w:val="00743F60"/>
    <w:rsid w:val="00744050"/>
    <w:rsid w:val="00745C90"/>
    <w:rsid w:val="00745F65"/>
    <w:rsid w:val="00746A27"/>
    <w:rsid w:val="007573A5"/>
    <w:rsid w:val="007578E5"/>
    <w:rsid w:val="00762081"/>
    <w:rsid w:val="00762A3B"/>
    <w:rsid w:val="007657CF"/>
    <w:rsid w:val="00770282"/>
    <w:rsid w:val="007751AB"/>
    <w:rsid w:val="00777650"/>
    <w:rsid w:val="007776D2"/>
    <w:rsid w:val="00786643"/>
    <w:rsid w:val="0078728E"/>
    <w:rsid w:val="007932A0"/>
    <w:rsid w:val="007936D3"/>
    <w:rsid w:val="007936EA"/>
    <w:rsid w:val="00796C9F"/>
    <w:rsid w:val="00797B6E"/>
    <w:rsid w:val="007B18F4"/>
    <w:rsid w:val="007B19CD"/>
    <w:rsid w:val="007B3759"/>
    <w:rsid w:val="007B56CF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2A19"/>
    <w:rsid w:val="00863434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81D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D41CE"/>
    <w:rsid w:val="008E1A5A"/>
    <w:rsid w:val="008E434B"/>
    <w:rsid w:val="008E74AB"/>
    <w:rsid w:val="008E77A2"/>
    <w:rsid w:val="008E7B0C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46834"/>
    <w:rsid w:val="00946F4B"/>
    <w:rsid w:val="00951858"/>
    <w:rsid w:val="00952569"/>
    <w:rsid w:val="00954F75"/>
    <w:rsid w:val="00960478"/>
    <w:rsid w:val="0096062B"/>
    <w:rsid w:val="00960B4B"/>
    <w:rsid w:val="009613A7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019F"/>
    <w:rsid w:val="009B42E3"/>
    <w:rsid w:val="009B79A7"/>
    <w:rsid w:val="009C1CF5"/>
    <w:rsid w:val="009C60EE"/>
    <w:rsid w:val="009C6B4F"/>
    <w:rsid w:val="009D059F"/>
    <w:rsid w:val="009D289A"/>
    <w:rsid w:val="009D5C60"/>
    <w:rsid w:val="009E33D1"/>
    <w:rsid w:val="009E3FBB"/>
    <w:rsid w:val="009E4DC7"/>
    <w:rsid w:val="009E4EAB"/>
    <w:rsid w:val="009E59B6"/>
    <w:rsid w:val="009E7D6B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2F01"/>
    <w:rsid w:val="00A8357A"/>
    <w:rsid w:val="00A85F17"/>
    <w:rsid w:val="00A86406"/>
    <w:rsid w:val="00A869F3"/>
    <w:rsid w:val="00A9068D"/>
    <w:rsid w:val="00A9319B"/>
    <w:rsid w:val="00A94C91"/>
    <w:rsid w:val="00AA1795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AF69FD"/>
    <w:rsid w:val="00B0191F"/>
    <w:rsid w:val="00B019DA"/>
    <w:rsid w:val="00B03381"/>
    <w:rsid w:val="00B0644E"/>
    <w:rsid w:val="00B12276"/>
    <w:rsid w:val="00B126FD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4B42"/>
    <w:rsid w:val="00B471F8"/>
    <w:rsid w:val="00B47527"/>
    <w:rsid w:val="00B476A2"/>
    <w:rsid w:val="00B56EDF"/>
    <w:rsid w:val="00B57454"/>
    <w:rsid w:val="00B61574"/>
    <w:rsid w:val="00B62EE0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4EB9"/>
    <w:rsid w:val="00BA5124"/>
    <w:rsid w:val="00BA797A"/>
    <w:rsid w:val="00BB1201"/>
    <w:rsid w:val="00BB2A44"/>
    <w:rsid w:val="00BB3B6D"/>
    <w:rsid w:val="00BB3C95"/>
    <w:rsid w:val="00BB78CA"/>
    <w:rsid w:val="00BC0BF7"/>
    <w:rsid w:val="00BC25AB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0CC7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B49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974"/>
    <w:rsid w:val="00D52F8C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87E67"/>
    <w:rsid w:val="00D92624"/>
    <w:rsid w:val="00D9285F"/>
    <w:rsid w:val="00D93F14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64E57"/>
    <w:rsid w:val="00E66F5B"/>
    <w:rsid w:val="00E67AEC"/>
    <w:rsid w:val="00E7399E"/>
    <w:rsid w:val="00E75667"/>
    <w:rsid w:val="00E846AE"/>
    <w:rsid w:val="00E84B9D"/>
    <w:rsid w:val="00E85CAC"/>
    <w:rsid w:val="00E92BC1"/>
    <w:rsid w:val="00E9320E"/>
    <w:rsid w:val="00E952D9"/>
    <w:rsid w:val="00EA06E2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55D5"/>
    <w:rsid w:val="00F47FE8"/>
    <w:rsid w:val="00F50D87"/>
    <w:rsid w:val="00F62FD8"/>
    <w:rsid w:val="00F644B4"/>
    <w:rsid w:val="00F65785"/>
    <w:rsid w:val="00F6589A"/>
    <w:rsid w:val="00F67DBC"/>
    <w:rsid w:val="00F71BDD"/>
    <w:rsid w:val="00F72998"/>
    <w:rsid w:val="00F75E65"/>
    <w:rsid w:val="00F7696B"/>
    <w:rsid w:val="00F77B53"/>
    <w:rsid w:val="00F81BB0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05C8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  <w:style w:type="paragraph" w:styleId="Opstilling-punkttegn">
    <w:name w:val="List Bullet"/>
    <w:basedOn w:val="Normal"/>
    <w:uiPriority w:val="99"/>
    <w:semiHidden/>
    <w:unhideWhenUsed/>
    <w:rsid w:val="00863434"/>
    <w:pPr>
      <w:tabs>
        <w:tab w:val="clear" w:pos="357"/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24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96577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3662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009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6142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ks.dk/tilskud/creative-europe/stoettemuligheder/pulj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651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4614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Jørgen Vodsgaard</cp:lastModifiedBy>
  <cp:revision>5</cp:revision>
  <cp:lastPrinted>2013-10-30T11:01:00Z</cp:lastPrinted>
  <dcterms:created xsi:type="dcterms:W3CDTF">2024-04-15T15:14:00Z</dcterms:created>
  <dcterms:modified xsi:type="dcterms:W3CDTF">2024-04-15T18:00:00Z</dcterms:modified>
</cp:coreProperties>
</file>